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10/16/2025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detailed view modal for each deployment, which now displays full test logs, performance metrics, and deployment history. I also optimized the data fetch sequence to reduce render lag when switching between deployments.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integrate summary charts into the modal using the latest test statistics, giving a visual overview of performance per deployment.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chart data occasionally desynchronizes with the backend cache when multiple updates happen simultaneously; I’m working on synchronizing real-time updates with cached states.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successfully implemented the AI accuracy and satisfaction tracking system. It now logs user feedback and correlates it with recommendation success rates, displaying summary stats on the admin dashboard.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refine the scoring model and start integrating real-time tracking to visualize AI performance trends.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feedback data points are being logged with null values when users skip the feedback prompt; I’ll add a fallback mechanism to handle incomplete entries.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the alerting system for API errors. The system now sends real-time notifications when critical thresholds are exceeded and aggregates repeated alerts to prevent spam.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building a dashboard section to visualize alert frequency and severity trends over time.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alerts aren’t properly resetting after acknowledgment; I need to implement a persistent acknowledgment state to fix this.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developed the theme customization menu, allowing users to pick from preset color palettes and adjust background tones. I also improved consistency across buttons, modals, and typography.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implement user-specific theme persistence so settings remain stored between sessions.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local storage sync for saving user themes is causing a brief flicker on load; I’ll experiment with using context state hydration to fix the issue.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